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5528" w14:textId="77777777" w:rsidR="00472004" w:rsidRDefault="005938CF" w:rsidP="00DB572D">
      <w:pPr>
        <w:rPr>
          <w:rFonts w:cstheme="minorHAnsi"/>
        </w:rPr>
      </w:pPr>
      <w:r w:rsidRPr="0009537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AE16BD" wp14:editId="032617DF">
                <wp:simplePos x="0" y="0"/>
                <wp:positionH relativeFrom="margin">
                  <wp:align>left</wp:align>
                </wp:positionH>
                <wp:positionV relativeFrom="paragraph">
                  <wp:posOffset>1476375</wp:posOffset>
                </wp:positionV>
                <wp:extent cx="5981700" cy="3905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F2821" w14:textId="3B876D1E" w:rsidR="0009537E" w:rsidRDefault="0009537E">
                            <w:r>
                              <w:rPr>
                                <w:sz w:val="32"/>
                                <w:szCs w:val="32"/>
                              </w:rPr>
                              <w:t>IIMS 2022 Safety &amp; Loss Prevention Briefings Compendium published</w:t>
                            </w:r>
                            <w:r w:rsidRPr="00B43DA4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E1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6.25pt;width:471pt;height:30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1gIwIAAEIEAAAOAAAAZHJzL2Uyb0RvYy54bWysU9tu2zAMfR+wfxD0vtjxkjUx4hRdug4D&#10;ugvQ7QNkWbaFSaImKbGzry8lp2m2vg17EUSROjw8JDfXo1bkIJyXYCo6n+WUCMOhkaar6I/vd29W&#10;lPjATMMUGFHRo/D0evv61WawpSigB9UIRxDE+HKwFe1DsGWWed4LzfwMrDDobMFpFtB0XdY4NiC6&#10;VlmR5++yAVxjHXDhPb7eTk66TfhtK3j42rZeBKIqitxCOl0663hm2w0rO8dsL/mJBvsHFppJg0nP&#10;ULcsMLJ38gWUltyBhzbMOOgM2lZykWrAaub5X9U89MyKVAuK4+1ZJv//YPmXw4P95kgY38OIDUxF&#10;eHsP/KcnBnY9M524cQ6GXrAGE8+jZNlgfXn6GqX2pY8g9fAZGmwy2wdIQGPrdFQF6ySIjg04nkUX&#10;YyAcH5fr1fwqRxdH39t1viyWKQUrn35b58NHAZrES0UdNjWhs8O9D5ENK59CYjIPSjZ3UqlkxEES&#10;O+XIgeEI1F2Rvqq9RqrTW7HMMf2Ek+YuhifUP5CUIUNF15Heyyyuq885EO0C8JKMlgGHXUld0dU5&#10;iJVR2Q+mSaMYmFTTHatS5iR1VHfSOYz1iIFR8hqaI4ruYBpqXEK89OB+UzLgQFfU/9ozJyhRnww2&#10;bj1fLOIGJGOxvCrQcJee+tLDDEeoigZKpusupK2JpRu4wQa3Mmn/zOTEFQc1iXdaqrgJl3aKel79&#10;7SMAAAD//wMAUEsDBBQABgAIAAAAIQAw3MhC3gAAAAgBAAAPAAAAZHJzL2Rvd25yZXYueG1sTI/B&#10;TsMwEETvSPyDtUjcqN1QEAlxKoQEoocI0XKAmxsvSUS8jmKndf+e5QTHnRnNvinXyQ3igFPoPWlY&#10;LhQIpMbbnloN77unqzsQIRqyZvCEGk4YYF2dn5WmsP5Ib3jYxlZwCYXCaOhiHAspQ9OhM2HhRyT2&#10;vvzkTORzaqWdzJHL3SAzpW6lMz3xh86M+Nhh872dnYbn3axmu5Gv9eblo5anz7TM66T15UV6uAcR&#10;McW/MPziMzpUzLT3M9kgBg08JGrIrrMbEGznq4yVPSv5SoGsSvl/QPUDAAD//wMAUEsBAi0AFAAG&#10;AAgAAAAhALaDOJL+AAAA4QEAABMAAAAAAAAAAAAAAAAAAAAAAFtDb250ZW50X1R5cGVzXS54bWxQ&#10;SwECLQAUAAYACAAAACEAOP0h/9YAAACUAQAACwAAAAAAAAAAAAAAAAAvAQAAX3JlbHMvLnJlbHNQ&#10;SwECLQAUAAYACAAAACEAC5KdYCMCAABCBAAADgAAAAAAAAAAAAAAAAAuAgAAZHJzL2Uyb0RvYy54&#10;bWxQSwECLQAUAAYACAAAACEAMNzIQt4AAAAIAQAADwAAAAAAAAAAAAAAAAB9BAAAZHJzL2Rvd25y&#10;ZXYueG1sUEsFBgAAAAAEAAQA8wAAAIgFAAAAAA==&#10;" fillcolor="#393737 [814]">
                <v:textbox>
                  <w:txbxContent>
                    <w:p w14:paraId="16DF2821" w14:textId="3B876D1E" w:rsidR="0009537E" w:rsidRDefault="0009537E">
                      <w:r>
                        <w:rPr>
                          <w:sz w:val="32"/>
                          <w:szCs w:val="32"/>
                        </w:rPr>
                        <w:t>IIMS 2022 Safety &amp; Loss Prevention Briefings Compendium published</w:t>
                      </w:r>
                      <w:r w:rsidRPr="00B43DA4"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56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410AB2" wp14:editId="050A428B">
                <wp:simplePos x="0" y="0"/>
                <wp:positionH relativeFrom="column">
                  <wp:posOffset>3548380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91E80" w14:textId="47349D5E" w:rsidR="00B43DA4" w:rsidRPr="005938CF" w:rsidRDefault="00B43DA4" w:rsidP="00B43DA4">
                            <w:pPr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5938CF">
                              <w:rPr>
                                <w:sz w:val="48"/>
                                <w:szCs w:val="48"/>
                              </w:rPr>
                              <w:t>Press information</w:t>
                            </w:r>
                          </w:p>
                          <w:p w14:paraId="4886037A" w14:textId="15AD3FDE" w:rsidR="00B43DA4" w:rsidRPr="00B43DA4" w:rsidRDefault="005938CF" w:rsidP="00B43DA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November</w:t>
                            </w:r>
                            <w:r w:rsidR="00573C89">
                              <w:rPr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  <w:p w14:paraId="0785A0D6" w14:textId="7620EE1C" w:rsidR="00B43DA4" w:rsidRPr="00B43DA4" w:rsidRDefault="00B43DA4" w:rsidP="00B43DA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43DA4">
                              <w:rPr>
                                <w:sz w:val="24"/>
                                <w:szCs w:val="24"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10AB2" id="_x0000_s1027" type="#_x0000_t202" style="position:absolute;margin-left:279.4pt;margin-top: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fmxLs3wAAAAkBAAAPAAAAZHJzL2Rvd25yZXYueG1sTI9NT8MwDIbvSPyHyEhcEEuWadMo&#10;TafxdeG2USSOWeO1hSapGm8r/Hq8E5ws63n1+nG+Gn0njjikNgYD04kCgaGKrg21gfLt5XYJIpEN&#10;znYxoIFvTLAqLi9ym7l4Chs8bqkWXBJSZg00RH0mZaoa9DZNYo+B2T4O3hKvQy3dYE9c7juplVpI&#10;b9vAFxrb42OD1df24A38PJRP6+cbmu41fej3jX8tq09rzPXVuL4HQTjSXxjO+qwOBTvt4iG4JDoD&#10;8/mS1YkBD+Z3M7UAsTOg9UyBLHL5/4PiF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F+bEuzfAAAACQEAAA8AAAAAAAAAAAAAAAAAawQAAGRycy9kb3ducmV2LnhtbFBLBQYAAAAABAAE&#10;APMAAAB3BQAAAAA=&#10;" stroked="f">
                <v:textbox style="mso-fit-shape-to-text:t">
                  <w:txbxContent>
                    <w:p w14:paraId="54E91E80" w14:textId="47349D5E" w:rsidR="00B43DA4" w:rsidRPr="005938CF" w:rsidRDefault="00B43DA4" w:rsidP="00B43DA4">
                      <w:pPr>
                        <w:jc w:val="right"/>
                        <w:rPr>
                          <w:sz w:val="48"/>
                          <w:szCs w:val="48"/>
                        </w:rPr>
                      </w:pPr>
                      <w:r w:rsidRPr="005938CF">
                        <w:rPr>
                          <w:sz w:val="48"/>
                          <w:szCs w:val="48"/>
                        </w:rPr>
                        <w:t>Press information</w:t>
                      </w:r>
                    </w:p>
                    <w:p w14:paraId="4886037A" w14:textId="15AD3FDE" w:rsidR="00B43DA4" w:rsidRPr="00B43DA4" w:rsidRDefault="005938CF" w:rsidP="00B43DA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November</w:t>
                      </w:r>
                      <w:r w:rsidR="00573C89">
                        <w:rPr>
                          <w:sz w:val="28"/>
                          <w:szCs w:val="28"/>
                        </w:rPr>
                        <w:t xml:space="preserve"> 2022</w:t>
                      </w:r>
                    </w:p>
                    <w:p w14:paraId="0785A0D6" w14:textId="7620EE1C" w:rsidR="00B43DA4" w:rsidRPr="00B43DA4" w:rsidRDefault="00B43DA4" w:rsidP="00B43DA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43DA4">
                        <w:rPr>
                          <w:sz w:val="24"/>
                          <w:szCs w:val="24"/>
                        </w:rPr>
                        <w:t>For immediate 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DA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257A7" wp14:editId="53833A6D">
                <wp:simplePos x="0" y="0"/>
                <wp:positionH relativeFrom="margin">
                  <wp:posOffset>4940935</wp:posOffset>
                </wp:positionH>
                <wp:positionV relativeFrom="paragraph">
                  <wp:posOffset>885825</wp:posOffset>
                </wp:positionV>
                <wp:extent cx="1047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3AD1B" w14:textId="54D7E1B0" w:rsidR="009C56E0" w:rsidRPr="00B43DA4" w:rsidRDefault="00B43DA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March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3257A7" id="_x0000_s1028" type="#_x0000_t202" style="position:absolute;margin-left:389.05pt;margin-top:69.75pt;width:8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bMEg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XqxWSwpJis2LvLhapLZkonw+7tCHjwp6FicVR+pqkhfHBx9iOqJ83hJv82B0s9PGpAXu&#10;661BdhTkgF36UgWvthnLhorfLBfLpGwhnk/m6HUghxrdV/w6j9/kmYjjg23SliC0meaUibEnPhHJ&#10;BCeM9ch0U/FFPBtx1dA8ETCEyZD0gGjSAf7mbCAzVtz/OghUnJlPlqDfzIsiujctiuWKCDG8jNSX&#10;EWElSVU8cDZNtyE5PuFwd9ScnU7YXjI5pUwmSzRPDyK6+HKddr08280fAAAA//8DAFBLAwQUAAYA&#10;CAAAACEA2IUTDOAAAAALAQAADwAAAGRycy9kb3ducmV2LnhtbEyPwU7DMAyG70i8Q2QkbiwdZevW&#10;NZ0mJi4ckBhI7Jg1aVOROFWSdeXtMSd2tP9Pvz9X28lZNuoQe48C5rMMmMbGqx47AZ8fLw8rYDFJ&#10;VNJ61AJ+dIRtfXtTyVL5C77r8ZA6RiUYSynApDSUnMfGaCfjzA8aKWt9cDLRGDqugrxQubP8McuW&#10;3Mke6YKRg342uvk+nJ2AL2d6tQ9vx1bZcf/a7hbDFAYh7u+m3QZY0lP6h+FPn9ShJqeTP6OKzAoo&#10;itWcUAry9QIYEeunnDYnAfkyK4DXFb/+of4FAAD//wMAUEsBAi0AFAAGAAgAAAAhALaDOJL+AAAA&#10;4QEAABMAAAAAAAAAAAAAAAAAAAAAAFtDb250ZW50X1R5cGVzXS54bWxQSwECLQAUAAYACAAAACEA&#10;OP0h/9YAAACUAQAACwAAAAAAAAAAAAAAAAAvAQAAX3JlbHMvLnJlbHNQSwECLQAUAAYACAAAACEA&#10;ttnWzBICAAD+AwAADgAAAAAAAAAAAAAAAAAuAgAAZHJzL2Uyb0RvYy54bWxQSwECLQAUAAYACAAA&#10;ACEA2IUTDOAAAAALAQAADwAAAAAAAAAAAAAAAABsBAAAZHJzL2Rvd25yZXYueG1sUEsFBgAAAAAE&#10;AAQA8wAAAHkFAAAAAA==&#10;" stroked="f">
                <v:textbox style="mso-fit-shape-to-text:t">
                  <w:txbxContent>
                    <w:p w14:paraId="23A3AD1B" w14:textId="54D7E1B0" w:rsidR="009C56E0" w:rsidRPr="00B43DA4" w:rsidRDefault="00B43DA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March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3DA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D3E4AA" wp14:editId="4A296B68">
                <wp:simplePos x="0" y="0"/>
                <wp:positionH relativeFrom="column">
                  <wp:posOffset>1809750</wp:posOffset>
                </wp:positionH>
                <wp:positionV relativeFrom="paragraph">
                  <wp:posOffset>142240</wp:posOffset>
                </wp:positionV>
                <wp:extent cx="1552575" cy="7715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09328" w14:textId="481AAEA3" w:rsidR="00B43DA4" w:rsidRDefault="00B43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E4AA" id="_x0000_s1029" type="#_x0000_t202" style="position:absolute;margin-left:142.5pt;margin-top:11.2pt;width:122.2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opDgIAAP0DAAAOAAAAZHJzL2Uyb0RvYy54bWysU9tu2zAMfR+wfxD0vjjJkqU14hRdugwD&#10;ugvQ7gNkWY6FyaJGKbGzrx8lu2m2vg3zgyCa5CF5eLS+6VvDjgq9Blvw2WTKmbISKm33Bf/+uHtz&#10;xZkPwlbCgFUFPynPbzavX607l6s5NGAqhYxArM87V/AmBJdnmZeNaoWfgFOWnDVgKwKZuM8qFB2h&#10;tyabT6fvsg6wcghSeU9/7wYn3yT8ulYyfK1rrwIzBafeQjoxnWU8s81a5HsUrtFybEP8Qxet0JaK&#10;nqHuRBDsgPoFVKslgoc6TCS0GdS1lirNQNPMpn9N89AIp9IsRI53Z5r8/4OVX44P7huy0L+HnhaY&#10;hvDuHuQPzyxsG2H36hYRukaJigrPImVZ53w+pkaqfe4jSNl9hoqWLA4BElBfYxtZoTkZodMCTmfS&#10;VR+YjCWXy/lyteRMkm+1mpGVSoj8KduhDx8VtCxeCo601IQujvc+xG5E/hQSi3kwutppY5KB+3Jr&#10;kB0FCWCXvhH9jzBjWVfw61g7ZlmI+UkbrQ4kUKPbgl9N4zdIJrLxwVYpJAhthjt1YuxIT2Rk4Cb0&#10;Zc90VfC3MTeyVUJ1Ir4QBj3S+6FLA/iLs460WHD/8yBQcWY+WeL8erZYRPEmY7FczcnAS0956RFW&#10;ElTBA2fDdRuS4IfBbmk3tU60PXcytkwaS2yO7yGK+NJOUc+vdvMbAAD//wMAUEsDBBQABgAIAAAA&#10;IQCEOy6A3wAAAAoBAAAPAAAAZHJzL2Rvd25yZXYueG1sTI/BToNAEIbvJr7DZpp4MXYRoS3I0qiJ&#10;xmtrH2Bgt0DKzhJ2W+jbO57sbSbz5Z/vL7az7cXFjL5zpOB5GYEwVDvdUaPg8PP5tAHhA5LG3pFR&#10;cDUetuX9XYG5dhPtzGUfGsEh5HNU0IYw5FL6ujUW/dINhvh2dKPFwOvYSD3ixOG2l3EUraTFjvhD&#10;i4P5aE192p+tguP39JhmU/UVDutdsnrHbl25q1IPi/ntFUQwc/iH4U+f1aFkp8qdSXvRK4g3KXcJ&#10;PMQJCAbSOEtBVEwmLxnIspC3FcpfAAAA//8DAFBLAQItABQABgAIAAAAIQC2gziS/gAAAOEBAAAT&#10;AAAAAAAAAAAAAAAAAAAAAABbQ29udGVudF9UeXBlc10ueG1sUEsBAi0AFAAGAAgAAAAhADj9If/W&#10;AAAAlAEAAAsAAAAAAAAAAAAAAAAALwEAAF9yZWxzLy5yZWxzUEsBAi0AFAAGAAgAAAAhAGVg6ikO&#10;AgAA/QMAAA4AAAAAAAAAAAAAAAAALgIAAGRycy9lMm9Eb2MueG1sUEsBAi0AFAAGAAgAAAAhAIQ7&#10;LoDfAAAACgEAAA8AAAAAAAAAAAAAAAAAaAQAAGRycy9kb3ducmV2LnhtbFBLBQYAAAAABAAEAPMA&#10;AAB0BQAAAAA=&#10;" stroked="f">
                <v:textbox>
                  <w:txbxContent>
                    <w:p w14:paraId="2AC09328" w14:textId="481AAEA3" w:rsidR="00B43DA4" w:rsidRDefault="00B43DA4"/>
                  </w:txbxContent>
                </v:textbox>
                <w10:wrap type="square"/>
              </v:shape>
            </w:pict>
          </mc:Fallback>
        </mc:AlternateContent>
      </w:r>
      <w:r w:rsidR="009C56E0">
        <w:rPr>
          <w:noProof/>
          <w:lang w:eastAsia="en-GB"/>
        </w:rPr>
        <w:drawing>
          <wp:inline distT="0" distB="0" distL="0" distR="0" wp14:anchorId="6E710112" wp14:editId="31BA4A8D">
            <wp:extent cx="979809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MS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77" cy="102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6E0">
        <w:br/>
      </w:r>
    </w:p>
    <w:p w14:paraId="47F8124B" w14:textId="77777777" w:rsidR="00E46FCC" w:rsidRDefault="00E46FCC" w:rsidP="00B43DA4">
      <w:pPr>
        <w:rPr>
          <w:rFonts w:cstheme="minorHAnsi"/>
        </w:rPr>
      </w:pPr>
    </w:p>
    <w:p w14:paraId="3CC399DE" w14:textId="6D632DE1" w:rsidR="00216258" w:rsidRPr="00A32E8C" w:rsidRDefault="007458BF" w:rsidP="00B43DA4">
      <w:pPr>
        <w:rPr>
          <w:rFonts w:cstheme="minorHAnsi"/>
        </w:rPr>
      </w:pPr>
      <w:r w:rsidRPr="00A32E8C">
        <w:rPr>
          <w:rFonts w:cstheme="minorHAnsi"/>
        </w:rPr>
        <w:t xml:space="preserve">Following the </w:t>
      </w:r>
      <w:r w:rsidR="00FA37CA" w:rsidRPr="00A32E8C">
        <w:rPr>
          <w:rFonts w:cstheme="minorHAnsi"/>
        </w:rPr>
        <w:t xml:space="preserve">surprise </w:t>
      </w:r>
      <w:r w:rsidR="004D32FD" w:rsidRPr="00A32E8C">
        <w:rPr>
          <w:rFonts w:cstheme="minorHAnsi"/>
        </w:rPr>
        <w:t xml:space="preserve">runaway success of the </w:t>
      </w:r>
      <w:r w:rsidR="007E3156" w:rsidRPr="00A32E8C">
        <w:rPr>
          <w:rFonts w:cstheme="minorHAnsi"/>
        </w:rPr>
        <w:t xml:space="preserve">first edition of the </w:t>
      </w:r>
      <w:r w:rsidR="007F2632">
        <w:rPr>
          <w:rFonts w:cstheme="minorHAnsi"/>
        </w:rPr>
        <w:t xml:space="preserve">Safety &amp; Loss Prevention Briefings </w:t>
      </w:r>
      <w:r w:rsidR="00E06BF4" w:rsidRPr="00A32E8C">
        <w:rPr>
          <w:rFonts w:cstheme="minorHAnsi"/>
        </w:rPr>
        <w:t>C</w:t>
      </w:r>
      <w:r w:rsidR="007E3156" w:rsidRPr="00A32E8C">
        <w:rPr>
          <w:rFonts w:cstheme="minorHAnsi"/>
        </w:rPr>
        <w:t>ompendium, published in January 2022</w:t>
      </w:r>
      <w:r w:rsidR="00355330">
        <w:rPr>
          <w:rFonts w:cstheme="minorHAnsi"/>
        </w:rPr>
        <w:t xml:space="preserve"> by the International Institute of Marine Surveying</w:t>
      </w:r>
      <w:r w:rsidR="00922C6A">
        <w:rPr>
          <w:rFonts w:cstheme="minorHAnsi"/>
        </w:rPr>
        <w:t xml:space="preserve"> (IIMS)</w:t>
      </w:r>
      <w:r w:rsidR="009D7432" w:rsidRPr="00A32E8C">
        <w:rPr>
          <w:rFonts w:cstheme="minorHAnsi"/>
        </w:rPr>
        <w:t>,</w:t>
      </w:r>
      <w:r w:rsidR="004C22F0" w:rsidRPr="00A32E8C">
        <w:rPr>
          <w:rFonts w:cstheme="minorHAnsi"/>
        </w:rPr>
        <w:t xml:space="preserve"> </w:t>
      </w:r>
      <w:r w:rsidR="0052768B" w:rsidRPr="00A32E8C">
        <w:rPr>
          <w:rFonts w:cstheme="minorHAnsi"/>
        </w:rPr>
        <w:t xml:space="preserve">and </w:t>
      </w:r>
      <w:r w:rsidR="00181CD5">
        <w:rPr>
          <w:rFonts w:cstheme="minorHAnsi"/>
        </w:rPr>
        <w:t xml:space="preserve">subsequently </w:t>
      </w:r>
      <w:r w:rsidR="00216258" w:rsidRPr="00A32E8C">
        <w:rPr>
          <w:rFonts w:cstheme="minorHAnsi"/>
        </w:rPr>
        <w:t xml:space="preserve">downloaded many thousands of times, </w:t>
      </w:r>
      <w:r w:rsidR="004C22F0" w:rsidRPr="00A32E8C">
        <w:rPr>
          <w:rFonts w:cstheme="minorHAnsi"/>
        </w:rPr>
        <w:t xml:space="preserve">Edition II has </w:t>
      </w:r>
      <w:r w:rsidR="009D0659" w:rsidRPr="00A32E8C">
        <w:rPr>
          <w:rFonts w:cstheme="minorHAnsi"/>
        </w:rPr>
        <w:t xml:space="preserve">been </w:t>
      </w:r>
      <w:r w:rsidR="00355330">
        <w:rPr>
          <w:rFonts w:cstheme="minorHAnsi"/>
        </w:rPr>
        <w:t>launched</w:t>
      </w:r>
      <w:r w:rsidR="009D0659" w:rsidRPr="00A32E8C">
        <w:rPr>
          <w:rFonts w:cstheme="minorHAnsi"/>
        </w:rPr>
        <w:t xml:space="preserve"> </w:t>
      </w:r>
      <w:r w:rsidR="001306C1">
        <w:rPr>
          <w:rFonts w:cstheme="minorHAnsi"/>
        </w:rPr>
        <w:t>covering the period January to October 2022</w:t>
      </w:r>
      <w:r w:rsidR="006E6CC2">
        <w:rPr>
          <w:rFonts w:cstheme="minorHAnsi"/>
        </w:rPr>
        <w:t>. It</w:t>
      </w:r>
      <w:r w:rsidR="009D0659" w:rsidRPr="00A32E8C">
        <w:rPr>
          <w:rFonts w:cstheme="minorHAnsi"/>
        </w:rPr>
        <w:t xml:space="preserve"> </w:t>
      </w:r>
      <w:r w:rsidR="00D74876" w:rsidRPr="00A32E8C">
        <w:rPr>
          <w:rFonts w:cstheme="minorHAnsi"/>
        </w:rPr>
        <w:t xml:space="preserve">is </w:t>
      </w:r>
      <w:r w:rsidR="00216258" w:rsidRPr="00A32E8C">
        <w:rPr>
          <w:rFonts w:cstheme="minorHAnsi"/>
        </w:rPr>
        <w:t xml:space="preserve">now </w:t>
      </w:r>
      <w:r w:rsidR="00D74876" w:rsidRPr="00A32E8C">
        <w:rPr>
          <w:rFonts w:cstheme="minorHAnsi"/>
        </w:rPr>
        <w:t xml:space="preserve">available to </w:t>
      </w:r>
      <w:r w:rsidR="00E46FCC">
        <w:rPr>
          <w:rFonts w:cstheme="minorHAnsi"/>
        </w:rPr>
        <w:t xml:space="preserve">download and </w:t>
      </w:r>
      <w:r w:rsidR="00D74876" w:rsidRPr="00A32E8C">
        <w:rPr>
          <w:rFonts w:cstheme="minorHAnsi"/>
        </w:rPr>
        <w:t>read in pdf or eReader format</w:t>
      </w:r>
      <w:r w:rsidR="00A66E64">
        <w:rPr>
          <w:rFonts w:cstheme="minorHAnsi"/>
        </w:rPr>
        <w:t>s</w:t>
      </w:r>
      <w:r w:rsidR="00216258" w:rsidRPr="00A32E8C">
        <w:rPr>
          <w:rFonts w:cstheme="minorHAnsi"/>
        </w:rPr>
        <w:t>.</w:t>
      </w:r>
    </w:p>
    <w:p w14:paraId="43E7A285" w14:textId="174DDDFF" w:rsidR="00B43DA4" w:rsidRPr="00A32E8C" w:rsidRDefault="00822EC0" w:rsidP="00B43DA4">
      <w:pPr>
        <w:rPr>
          <w:rFonts w:cstheme="minorHAnsi"/>
        </w:rPr>
      </w:pPr>
      <w:r w:rsidRPr="00A32E8C">
        <w:rPr>
          <w:rFonts w:cstheme="minorHAnsi"/>
        </w:rPr>
        <w:t>Edition II builds on the success of the launch publication and extends to 1</w:t>
      </w:r>
      <w:r w:rsidR="00625641">
        <w:rPr>
          <w:rFonts w:cstheme="minorHAnsi"/>
        </w:rPr>
        <w:t>60</w:t>
      </w:r>
      <w:r w:rsidRPr="00A32E8C">
        <w:rPr>
          <w:rFonts w:cstheme="minorHAnsi"/>
        </w:rPr>
        <w:t xml:space="preserve"> pages. The </w:t>
      </w:r>
      <w:r w:rsidR="00E87D4E" w:rsidRPr="00A32E8C">
        <w:rPr>
          <w:rFonts w:cstheme="minorHAnsi"/>
        </w:rPr>
        <w:t xml:space="preserve">simple </w:t>
      </w:r>
      <w:r w:rsidRPr="00A32E8C">
        <w:rPr>
          <w:rFonts w:cstheme="minorHAnsi"/>
        </w:rPr>
        <w:t xml:space="preserve">aim </w:t>
      </w:r>
      <w:r w:rsidR="00506079" w:rsidRPr="00A32E8C">
        <w:rPr>
          <w:rFonts w:cstheme="minorHAnsi"/>
        </w:rPr>
        <w:t>is to</w:t>
      </w:r>
      <w:r w:rsidR="00E87D4E" w:rsidRPr="00A32E8C">
        <w:rPr>
          <w:rFonts w:cstheme="minorHAnsi"/>
        </w:rPr>
        <w:t xml:space="preserve"> highlight the </w:t>
      </w:r>
      <w:r w:rsidR="00DA5A1F" w:rsidRPr="00A32E8C">
        <w:rPr>
          <w:rFonts w:cstheme="minorHAnsi"/>
        </w:rPr>
        <w:t>dangers of working in the maritime industry</w:t>
      </w:r>
      <w:r w:rsidR="00F23112">
        <w:rPr>
          <w:rFonts w:cstheme="minorHAnsi"/>
        </w:rPr>
        <w:t xml:space="preserve">, the </w:t>
      </w:r>
      <w:r w:rsidR="007348FD">
        <w:rPr>
          <w:rFonts w:cstheme="minorHAnsi"/>
        </w:rPr>
        <w:t>ensuing</w:t>
      </w:r>
      <w:r w:rsidR="00F23112">
        <w:rPr>
          <w:rFonts w:cstheme="minorHAnsi"/>
        </w:rPr>
        <w:t xml:space="preserve"> accidents</w:t>
      </w:r>
      <w:r w:rsidR="002607A4" w:rsidRPr="00A32E8C">
        <w:rPr>
          <w:rFonts w:cstheme="minorHAnsi"/>
        </w:rPr>
        <w:t xml:space="preserve"> and some of the prevention measures </w:t>
      </w:r>
      <w:r w:rsidR="00C1214C" w:rsidRPr="00A32E8C">
        <w:rPr>
          <w:rFonts w:cstheme="minorHAnsi"/>
        </w:rPr>
        <w:t xml:space="preserve">available </w:t>
      </w:r>
      <w:r w:rsidR="002607A4" w:rsidRPr="00A32E8C">
        <w:rPr>
          <w:rFonts w:cstheme="minorHAnsi"/>
        </w:rPr>
        <w:t>to mitigate disasters</w:t>
      </w:r>
      <w:r w:rsidR="000D22C9" w:rsidRPr="00A32E8C">
        <w:rPr>
          <w:rFonts w:cstheme="minorHAnsi"/>
        </w:rPr>
        <w:t xml:space="preserve"> at sea</w:t>
      </w:r>
      <w:r w:rsidR="00DA5A1F" w:rsidRPr="00A32E8C">
        <w:rPr>
          <w:rFonts w:cstheme="minorHAnsi"/>
        </w:rPr>
        <w:t xml:space="preserve">. The publication blends a mix </w:t>
      </w:r>
      <w:r w:rsidR="00506079" w:rsidRPr="00A32E8C">
        <w:rPr>
          <w:rFonts w:cstheme="minorHAnsi"/>
        </w:rPr>
        <w:t>of incident and accident reports</w:t>
      </w:r>
      <w:r w:rsidR="00FD3475" w:rsidRPr="00A32E8C">
        <w:rPr>
          <w:rFonts w:cstheme="minorHAnsi"/>
        </w:rPr>
        <w:t xml:space="preserve"> with essential loss prevention advice generated over the year.</w:t>
      </w:r>
      <w:r w:rsidR="00D74876" w:rsidRPr="00A32E8C">
        <w:rPr>
          <w:rFonts w:cstheme="minorHAnsi"/>
        </w:rPr>
        <w:t xml:space="preserve"> </w:t>
      </w:r>
      <w:r w:rsidR="001E452A" w:rsidRPr="00A32E8C">
        <w:rPr>
          <w:rFonts w:cstheme="minorHAnsi"/>
        </w:rPr>
        <w:t xml:space="preserve">One significant </w:t>
      </w:r>
      <w:r w:rsidR="006A12AA" w:rsidRPr="00A32E8C">
        <w:rPr>
          <w:rFonts w:cstheme="minorHAnsi"/>
        </w:rPr>
        <w:t>new feature is a calendar</w:t>
      </w:r>
      <w:r w:rsidR="00FF7F85" w:rsidRPr="00A32E8C">
        <w:rPr>
          <w:rFonts w:cstheme="minorHAnsi"/>
        </w:rPr>
        <w:t xml:space="preserve">, featuring </w:t>
      </w:r>
      <w:r w:rsidR="00A016A1">
        <w:rPr>
          <w:rFonts w:cstheme="minorHAnsi"/>
        </w:rPr>
        <w:t xml:space="preserve">some of the </w:t>
      </w:r>
      <w:r w:rsidR="00F177F2" w:rsidRPr="00A32E8C">
        <w:rPr>
          <w:rFonts w:cstheme="minorHAnsi"/>
        </w:rPr>
        <w:t>many</w:t>
      </w:r>
      <w:r w:rsidR="006A12AA" w:rsidRPr="00A32E8C">
        <w:rPr>
          <w:rFonts w:cstheme="minorHAnsi"/>
        </w:rPr>
        <w:t xml:space="preserve"> accidents that have occurred</w:t>
      </w:r>
      <w:r w:rsidR="0019788A" w:rsidRPr="00A32E8C">
        <w:rPr>
          <w:rFonts w:cstheme="minorHAnsi"/>
        </w:rPr>
        <w:t xml:space="preserve"> during 2022, catalogued </w:t>
      </w:r>
      <w:r w:rsidR="006A12AA" w:rsidRPr="00A32E8C">
        <w:rPr>
          <w:rFonts w:cstheme="minorHAnsi"/>
        </w:rPr>
        <w:t>month by month</w:t>
      </w:r>
      <w:r w:rsidR="00FF7F85" w:rsidRPr="00A32E8C">
        <w:rPr>
          <w:rFonts w:cstheme="minorHAnsi"/>
        </w:rPr>
        <w:t>.</w:t>
      </w:r>
      <w:r w:rsidR="00D74876" w:rsidRPr="00A32E8C">
        <w:rPr>
          <w:rFonts w:cstheme="minorHAnsi"/>
        </w:rPr>
        <w:t xml:space="preserve"> </w:t>
      </w:r>
    </w:p>
    <w:p w14:paraId="7EC665AB" w14:textId="2EF88232" w:rsidR="00FD3475" w:rsidRPr="00A32E8C" w:rsidRDefault="000D22C9" w:rsidP="00B43DA4">
      <w:pPr>
        <w:rPr>
          <w:rFonts w:cstheme="minorHAnsi"/>
        </w:rPr>
      </w:pPr>
      <w:r w:rsidRPr="00A32E8C">
        <w:rPr>
          <w:rFonts w:cstheme="minorHAnsi"/>
        </w:rPr>
        <w:t>Editor, Mike Schwarz</w:t>
      </w:r>
      <w:r w:rsidR="00B36986" w:rsidRPr="00A32E8C">
        <w:rPr>
          <w:rFonts w:cstheme="minorHAnsi"/>
        </w:rPr>
        <w:t>, s</w:t>
      </w:r>
      <w:r w:rsidRPr="00A32E8C">
        <w:rPr>
          <w:rFonts w:cstheme="minorHAnsi"/>
        </w:rPr>
        <w:t>aid, “</w:t>
      </w:r>
      <w:r w:rsidR="00663556" w:rsidRPr="00A32E8C">
        <w:rPr>
          <w:rFonts w:cstheme="minorHAnsi"/>
        </w:rPr>
        <w:t xml:space="preserve">On the face of it there have been few major accidents hitting the media headlines resulting in excessive loss of life </w:t>
      </w:r>
      <w:r w:rsidR="003F39CF">
        <w:rPr>
          <w:rFonts w:cstheme="minorHAnsi"/>
        </w:rPr>
        <w:t xml:space="preserve">in 2022 </w:t>
      </w:r>
      <w:r w:rsidR="00663556" w:rsidRPr="00A32E8C">
        <w:rPr>
          <w:rFonts w:cstheme="minorHAnsi"/>
        </w:rPr>
        <w:t>compared to previous years - on the face of it! Yet there have still been far too many unfortunate deaths at sea</w:t>
      </w:r>
      <w:r w:rsidR="001C6C01">
        <w:rPr>
          <w:rFonts w:cstheme="minorHAnsi"/>
        </w:rPr>
        <w:t xml:space="preserve"> and marine assets de</w:t>
      </w:r>
      <w:r w:rsidR="00C207DB">
        <w:rPr>
          <w:rFonts w:cstheme="minorHAnsi"/>
        </w:rPr>
        <w:t>s</w:t>
      </w:r>
      <w:r w:rsidR="001C6C01">
        <w:rPr>
          <w:rFonts w:cstheme="minorHAnsi"/>
        </w:rPr>
        <w:t>troyed</w:t>
      </w:r>
      <w:r w:rsidR="00663556" w:rsidRPr="00A32E8C">
        <w:rPr>
          <w:rFonts w:cstheme="minorHAnsi"/>
        </w:rPr>
        <w:t xml:space="preserve">, many of </w:t>
      </w:r>
      <w:r w:rsidR="003356C7">
        <w:rPr>
          <w:rFonts w:cstheme="minorHAnsi"/>
        </w:rPr>
        <w:t>them</w:t>
      </w:r>
      <w:r w:rsidR="00663556" w:rsidRPr="00A32E8C">
        <w:rPr>
          <w:rFonts w:cstheme="minorHAnsi"/>
        </w:rPr>
        <w:t xml:space="preserve"> </w:t>
      </w:r>
      <w:r w:rsidR="00102EB0">
        <w:rPr>
          <w:rFonts w:cstheme="minorHAnsi"/>
        </w:rPr>
        <w:t xml:space="preserve">seemingly </w:t>
      </w:r>
      <w:r w:rsidR="00663556" w:rsidRPr="00A32E8C">
        <w:rPr>
          <w:rFonts w:cstheme="minorHAnsi"/>
        </w:rPr>
        <w:t>avoidable.</w:t>
      </w:r>
      <w:r w:rsidR="00435CDB" w:rsidRPr="00A32E8C">
        <w:rPr>
          <w:rFonts w:cstheme="minorHAnsi"/>
        </w:rPr>
        <w:t>”</w:t>
      </w:r>
    </w:p>
    <w:p w14:paraId="26609404" w14:textId="6FF08BC5" w:rsidR="00B54FD0" w:rsidRPr="00A32E8C" w:rsidRDefault="00B54FD0" w:rsidP="00B43DA4">
      <w:pPr>
        <w:rPr>
          <w:rFonts w:cstheme="minorHAnsi"/>
        </w:rPr>
      </w:pPr>
      <w:r w:rsidRPr="00A32E8C">
        <w:rPr>
          <w:rFonts w:cstheme="minorHAnsi"/>
        </w:rPr>
        <w:t>Stuart Edmonst</w:t>
      </w:r>
      <w:r w:rsidR="00983628" w:rsidRPr="00A32E8C">
        <w:rPr>
          <w:rFonts w:cstheme="minorHAnsi"/>
        </w:rPr>
        <w:t>on, Loss Prevention Director, UK P&amp;I Club</w:t>
      </w:r>
      <w:r w:rsidR="00AC2BCC" w:rsidRPr="00A32E8C">
        <w:rPr>
          <w:rFonts w:cstheme="minorHAnsi"/>
        </w:rPr>
        <w:t xml:space="preserve">, </w:t>
      </w:r>
      <w:r w:rsidR="00A8139B" w:rsidRPr="00A32E8C">
        <w:rPr>
          <w:rFonts w:cstheme="minorHAnsi"/>
        </w:rPr>
        <w:t xml:space="preserve">author of the </w:t>
      </w:r>
      <w:r w:rsidR="000F06AC" w:rsidRPr="00A32E8C">
        <w:rPr>
          <w:rFonts w:cstheme="minorHAnsi"/>
        </w:rPr>
        <w:t>Compendium</w:t>
      </w:r>
      <w:r w:rsidR="00C1565A" w:rsidRPr="00A32E8C">
        <w:rPr>
          <w:rFonts w:cstheme="minorHAnsi"/>
        </w:rPr>
        <w:t xml:space="preserve">’s </w:t>
      </w:r>
      <w:r w:rsidR="00750506" w:rsidRPr="00A32E8C">
        <w:rPr>
          <w:rFonts w:cstheme="minorHAnsi"/>
        </w:rPr>
        <w:t>main introduction said, “</w:t>
      </w:r>
      <w:r w:rsidR="00AC0C04" w:rsidRPr="00A32E8C">
        <w:rPr>
          <w:rFonts w:cstheme="minorHAnsi"/>
        </w:rPr>
        <w:t xml:space="preserve">As loss prevention director at one of the world’s leading P&amp;I clubs, it’s always tough to read maritime accident reports </w:t>
      </w:r>
      <w:r w:rsidR="00D56827" w:rsidRPr="00A32E8C">
        <w:rPr>
          <w:rFonts w:cstheme="minorHAnsi"/>
        </w:rPr>
        <w:t>-</w:t>
      </w:r>
      <w:r w:rsidR="00AC0C04" w:rsidRPr="00A32E8C">
        <w:rPr>
          <w:rFonts w:cstheme="minorHAnsi"/>
        </w:rPr>
        <w:t xml:space="preserve"> particularly when people have tragically lost their lives or suffered life-changing injuries. It’s even tougher when, as in most of cases, the accidents could have been prevented if the ships and people involved had been better prepared</w:t>
      </w:r>
      <w:r w:rsidR="00D56827" w:rsidRPr="00A32E8C">
        <w:rPr>
          <w:rFonts w:cstheme="minorHAnsi"/>
        </w:rPr>
        <w:t>.</w:t>
      </w:r>
      <w:r w:rsidR="00AC0C04" w:rsidRPr="00A32E8C">
        <w:rPr>
          <w:rFonts w:cstheme="minorHAnsi"/>
        </w:rPr>
        <w:t xml:space="preserve">” </w:t>
      </w:r>
    </w:p>
    <w:p w14:paraId="50F3E633" w14:textId="0040ED7D" w:rsidR="007A28BF" w:rsidRPr="00A32E8C" w:rsidRDefault="00AE4334" w:rsidP="00B43DA4">
      <w:pPr>
        <w:rPr>
          <w:rFonts w:cstheme="minorHAnsi"/>
        </w:rPr>
      </w:pPr>
      <w:r w:rsidRPr="00A32E8C">
        <w:rPr>
          <w:rFonts w:cstheme="minorHAnsi"/>
        </w:rPr>
        <w:t>In his introduction</w:t>
      </w:r>
      <w:r w:rsidR="00F21062" w:rsidRPr="00A32E8C">
        <w:rPr>
          <w:rFonts w:cstheme="minorHAnsi"/>
        </w:rPr>
        <w:t>, IIMS President, Peter Broa</w:t>
      </w:r>
      <w:r w:rsidR="00763108" w:rsidRPr="00A32E8C">
        <w:rPr>
          <w:rFonts w:cstheme="minorHAnsi"/>
        </w:rPr>
        <w:t>d</w:t>
      </w:r>
      <w:r w:rsidR="00F21062" w:rsidRPr="00A32E8C">
        <w:rPr>
          <w:rFonts w:cstheme="minorHAnsi"/>
        </w:rPr>
        <w:t>, said, “</w:t>
      </w:r>
      <w:r w:rsidR="00763108" w:rsidRPr="00A32E8C">
        <w:rPr>
          <w:rFonts w:cstheme="minorHAnsi"/>
        </w:rPr>
        <w:t xml:space="preserve">The </w:t>
      </w:r>
      <w:r w:rsidR="00A32E8C" w:rsidRPr="00A32E8C">
        <w:rPr>
          <w:rFonts w:cstheme="minorHAnsi"/>
        </w:rPr>
        <w:t>first C</w:t>
      </w:r>
      <w:r w:rsidR="00763108" w:rsidRPr="00A32E8C">
        <w:rPr>
          <w:rFonts w:cstheme="minorHAnsi"/>
        </w:rPr>
        <w:t>ompendium</w:t>
      </w:r>
      <w:r w:rsidR="007A28BF" w:rsidRPr="00A32E8C">
        <w:rPr>
          <w:rFonts w:cstheme="minorHAnsi"/>
        </w:rPr>
        <w:t xml:space="preserve"> certainly reached a very wide audience, way beyond the marine surveying community itself, and makes sobering reading when we see all these ‘incidents and accidents’ together in one concise document.</w:t>
      </w:r>
      <w:r w:rsidR="00A32E8C" w:rsidRPr="00A32E8C">
        <w:rPr>
          <w:rFonts w:cstheme="minorHAnsi"/>
        </w:rPr>
        <w:t>”</w:t>
      </w:r>
    </w:p>
    <w:p w14:paraId="6C59573C" w14:textId="0DC78F09" w:rsidR="00216258" w:rsidRDefault="003D2BDA" w:rsidP="00B43DA4">
      <w:r w:rsidRPr="003D2BDA">
        <w:t xml:space="preserve">The Compendium can be read in pdf format at </w:t>
      </w:r>
      <w:hyperlink r:id="rId6" w:history="1">
        <w:r w:rsidR="00CD2DCE" w:rsidRPr="007F32DE">
          <w:rPr>
            <w:rStyle w:val="Hyperlink"/>
          </w:rPr>
          <w:t>https://bit.ly/3GpsbEr</w:t>
        </w:r>
      </w:hyperlink>
      <w:r w:rsidR="00CD2DCE">
        <w:t xml:space="preserve"> </w:t>
      </w:r>
      <w:r w:rsidRPr="003D2BDA">
        <w:t xml:space="preserve">and/or in eReader format at </w:t>
      </w:r>
      <w:hyperlink r:id="rId7" w:history="1">
        <w:r w:rsidRPr="007F32DE">
          <w:rPr>
            <w:rStyle w:val="Hyperlink"/>
          </w:rPr>
          <w:t>http://bit.ly/3XawqcW</w:t>
        </w:r>
      </w:hyperlink>
      <w:r w:rsidRPr="003D2BDA">
        <w:t>.</w:t>
      </w:r>
      <w:r>
        <w:t xml:space="preserve"> </w:t>
      </w:r>
      <w:r w:rsidR="00216258">
        <w:t>Or scan the QR code.</w:t>
      </w:r>
    </w:p>
    <w:p w14:paraId="717C7932" w14:textId="460DEA80" w:rsidR="00472004" w:rsidRDefault="00CD2DCE" w:rsidP="00B43DA4">
      <w:r>
        <w:rPr>
          <w:noProof/>
        </w:rPr>
        <w:drawing>
          <wp:inline distT="0" distB="0" distL="0" distR="0" wp14:anchorId="1D5D8931" wp14:editId="154DD8D4">
            <wp:extent cx="838200" cy="838200"/>
            <wp:effectExtent l="0" t="0" r="0" b="0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9D45" w14:textId="312D62E3" w:rsidR="00705474" w:rsidRDefault="00705474" w:rsidP="00705474">
      <w:pPr>
        <w:rPr>
          <w:b/>
        </w:rPr>
      </w:pPr>
      <w:r>
        <w:rPr>
          <w:b/>
        </w:rPr>
        <w:t>Ends.</w:t>
      </w:r>
    </w:p>
    <w:p w14:paraId="35376F63" w14:textId="5DAD6F96" w:rsidR="00CD2DCE" w:rsidRDefault="00CD2DCE" w:rsidP="00705474">
      <w:pPr>
        <w:rPr>
          <w:b/>
        </w:rPr>
      </w:pPr>
    </w:p>
    <w:p w14:paraId="619EB0B2" w14:textId="1FED8963" w:rsidR="00EE694B" w:rsidRDefault="00EE694B" w:rsidP="00705474">
      <w:pPr>
        <w:rPr>
          <w:b/>
        </w:rPr>
      </w:pPr>
    </w:p>
    <w:p w14:paraId="71D7474A" w14:textId="7BC0ABA6" w:rsidR="00EE694B" w:rsidRDefault="00EE694B" w:rsidP="00705474">
      <w:pPr>
        <w:rPr>
          <w:b/>
        </w:rPr>
      </w:pPr>
      <w:r w:rsidRPr="00EE694B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85F35F" wp14:editId="2C2A359C">
                <wp:simplePos x="0" y="0"/>
                <wp:positionH relativeFrom="column">
                  <wp:posOffset>1857375</wp:posOffset>
                </wp:positionH>
                <wp:positionV relativeFrom="paragraph">
                  <wp:posOffset>180975</wp:posOffset>
                </wp:positionV>
                <wp:extent cx="2895600" cy="39433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97A96" w14:textId="71AC6C93" w:rsidR="00EE694B" w:rsidRDefault="00F00D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C5FB7" wp14:editId="55DF0FEC">
                                  <wp:extent cx="2657475" cy="3759282"/>
                                  <wp:effectExtent l="0" t="0" r="0" b="0"/>
                                  <wp:docPr id="10" name="Picture 10" descr="A picture containing text, smoke, wave, ste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text, smoke, wave, steam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2657" cy="3766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F35F" id="_x0000_s1030" type="#_x0000_t202" style="position:absolute;margin-left:146.25pt;margin-top:14.25pt;width:228pt;height:31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rUEgIAAP4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4Wy/lNTi5JvulyNp3O01gyUTynO/Thk4KWxUPJkaaa4MXxwYdYjiieQ+JrHoyuttqYZOB+&#10;tzHIjoIUsE0rdfAqzFjWlXw5n8wTsoWYn8TR6kAKNbot+SKPa9BMpOOjrVJIENoMZ6rE2DM/kZKB&#10;nNDveqarks9ibqRrB9WJCEMYBEkfiA4N4B/OOhJjyf3vg0DFmflsifTleDaL6k3GbP5+QgZee3bX&#10;HmElQZU8cDYcNyEpPtJh4Y6GU+tE20sl55JJZInN84eIKr62U9TLt10/AQAA//8DAFBLAwQUAAYA&#10;CAAAACEARat5394AAAAKAQAADwAAAGRycy9kb3ducmV2LnhtbEyPzW6DQAyE75X6DitH6qVqliJ+&#10;AmWJ2kqtes3PAxjYAArrRewmkLevc2pPHsuj8TfFdjGDuOrJ9ZYUvK4DEJpq2/TUKjgevl42IJxH&#10;anCwpBXctINt+fhQYN7YmXb6uvet4BByOSrovB9zKV3daYNubUdNfDvZyaDndWplM+HM4WaQYRAk&#10;0mBP/KHDUX92uj7vL0bB6Wd+jrO5+vbHdBclH9inlb0p9bRa3t9AeL34PzPc8RkdSmaq7IUaJwYF&#10;YRbGbGWx4cmGNLqLSkESZTHIspD/K5S/AAAA//8DAFBLAQItABQABgAIAAAAIQC2gziS/gAAAOEB&#10;AAATAAAAAAAAAAAAAAAAAAAAAABbQ29udGVudF9UeXBlc10ueG1sUEsBAi0AFAAGAAgAAAAhADj9&#10;If/WAAAAlAEAAAsAAAAAAAAAAAAAAAAALwEAAF9yZWxzLy5yZWxzUEsBAi0AFAAGAAgAAAAhAEL4&#10;itQSAgAA/gMAAA4AAAAAAAAAAAAAAAAALgIAAGRycy9lMm9Eb2MueG1sUEsBAi0AFAAGAAgAAAAh&#10;AEWred/eAAAACgEAAA8AAAAAAAAAAAAAAAAAbAQAAGRycy9kb3ducmV2LnhtbFBLBQYAAAAABAAE&#10;APMAAAB3BQAAAAA=&#10;" stroked="f">
                <v:textbox>
                  <w:txbxContent>
                    <w:p w14:paraId="58597A96" w14:textId="71AC6C93" w:rsidR="00EE694B" w:rsidRDefault="00F00D5E">
                      <w:r>
                        <w:rPr>
                          <w:noProof/>
                        </w:rPr>
                        <w:drawing>
                          <wp:inline distT="0" distB="0" distL="0" distR="0" wp14:anchorId="042C5FB7" wp14:editId="55DF0FEC">
                            <wp:extent cx="2657475" cy="3759282"/>
                            <wp:effectExtent l="0" t="0" r="0" b="0"/>
                            <wp:docPr id="10" name="Picture 10" descr="A picture containing text, smoke, wave, ste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text, smoke, wave, steam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2657" cy="37666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D7ACBE" w14:textId="430AE20B" w:rsidR="00EE694B" w:rsidRDefault="00EE694B" w:rsidP="00705474">
      <w:pPr>
        <w:rPr>
          <w:b/>
        </w:rPr>
      </w:pPr>
    </w:p>
    <w:p w14:paraId="138EA4DA" w14:textId="62570567" w:rsidR="00EE694B" w:rsidRDefault="00EE694B" w:rsidP="00705474">
      <w:pPr>
        <w:rPr>
          <w:b/>
        </w:rPr>
      </w:pPr>
    </w:p>
    <w:p w14:paraId="3F7721D3" w14:textId="77777777" w:rsidR="00EE694B" w:rsidRDefault="00EE694B" w:rsidP="00705474">
      <w:pPr>
        <w:rPr>
          <w:b/>
        </w:rPr>
      </w:pPr>
    </w:p>
    <w:p w14:paraId="237646A5" w14:textId="77777777" w:rsidR="00F00D5E" w:rsidRDefault="00F00D5E" w:rsidP="001A72BC"/>
    <w:p w14:paraId="6DACF8A8" w14:textId="77777777" w:rsidR="00F00D5E" w:rsidRDefault="00F00D5E" w:rsidP="001A72BC"/>
    <w:p w14:paraId="76FC8968" w14:textId="77777777" w:rsidR="00F00D5E" w:rsidRDefault="00F00D5E" w:rsidP="001A72BC"/>
    <w:p w14:paraId="47C8DFBD" w14:textId="77777777" w:rsidR="00F00D5E" w:rsidRDefault="00F00D5E" w:rsidP="001A72BC"/>
    <w:p w14:paraId="200B3245" w14:textId="77777777" w:rsidR="00F00D5E" w:rsidRDefault="00F00D5E" w:rsidP="001A72BC"/>
    <w:p w14:paraId="1A0C68E9" w14:textId="77777777" w:rsidR="00F00D5E" w:rsidRDefault="00F00D5E" w:rsidP="001A72BC"/>
    <w:p w14:paraId="40912DDB" w14:textId="77777777" w:rsidR="00F00D5E" w:rsidRDefault="00F00D5E" w:rsidP="001A72BC"/>
    <w:p w14:paraId="3797D437" w14:textId="77777777" w:rsidR="00F00D5E" w:rsidRDefault="00F00D5E" w:rsidP="001A72BC"/>
    <w:p w14:paraId="7CC83B28" w14:textId="77777777" w:rsidR="00F00D5E" w:rsidRDefault="00F00D5E" w:rsidP="001A72BC"/>
    <w:p w14:paraId="13778342" w14:textId="77777777" w:rsidR="00F00D5E" w:rsidRDefault="00F00D5E" w:rsidP="001A72BC"/>
    <w:p w14:paraId="0F667D03" w14:textId="77777777" w:rsidR="00F00D5E" w:rsidRDefault="00F00D5E" w:rsidP="001A72BC"/>
    <w:p w14:paraId="68572E24" w14:textId="6A575C6A" w:rsidR="001A72BC" w:rsidRPr="00F00D5E" w:rsidRDefault="001A72BC" w:rsidP="001A72BC">
      <w:pPr>
        <w:rPr>
          <w:sz w:val="32"/>
          <w:szCs w:val="32"/>
        </w:rPr>
      </w:pPr>
      <w:r w:rsidRPr="00F00D5E">
        <w:rPr>
          <w:sz w:val="32"/>
          <w:szCs w:val="32"/>
        </w:rPr>
        <w:t>Note to editors:</w:t>
      </w:r>
    </w:p>
    <w:p w14:paraId="7391FF41" w14:textId="6ED00E79" w:rsidR="001A72BC" w:rsidRDefault="002215A1" w:rsidP="001A72BC">
      <w:r w:rsidRPr="000D13F5">
        <w:rPr>
          <w:b/>
          <w:bCs/>
        </w:rPr>
        <w:t>About IIMS</w:t>
      </w:r>
      <w:r>
        <w:br/>
      </w:r>
      <w:r w:rsidR="001A72BC">
        <w:t xml:space="preserve">Formed in 1991, the International Institute of Marine Surveying is a </w:t>
      </w:r>
      <w:r w:rsidR="0099087E">
        <w:t>not-for-profit</w:t>
      </w:r>
      <w:r w:rsidR="001A72BC">
        <w:t xml:space="preserve"> organisation and the leading worldwide professional body for marine surveyors with a membership of one thousand surveyors in over one hundred countries.  </w:t>
      </w:r>
    </w:p>
    <w:p w14:paraId="42FA5B32" w14:textId="77388BA9" w:rsidR="009B4CC8" w:rsidRPr="000D13F5" w:rsidRDefault="009B4CC8">
      <w:pPr>
        <w:rPr>
          <w:b/>
          <w:bCs/>
        </w:rPr>
      </w:pPr>
      <w:r w:rsidRPr="000D13F5">
        <w:rPr>
          <w:b/>
          <w:bCs/>
        </w:rPr>
        <w:t>For further information</w:t>
      </w:r>
    </w:p>
    <w:p w14:paraId="19896D4D" w14:textId="50F8E703" w:rsidR="009B4CC8" w:rsidRPr="00515CA1" w:rsidRDefault="009B4CC8">
      <w:r>
        <w:t xml:space="preserve">Mike Schwarz </w:t>
      </w:r>
      <w:r w:rsidR="002215A1">
        <w:tab/>
      </w:r>
      <w:r w:rsidR="002215A1">
        <w:tab/>
      </w:r>
      <w:r w:rsidR="002215A1">
        <w:tab/>
      </w:r>
      <w:r w:rsidR="002215A1">
        <w:tab/>
      </w:r>
      <w:r w:rsidR="002215A1">
        <w:tab/>
      </w:r>
      <w:r w:rsidR="002215A1">
        <w:tab/>
      </w:r>
      <w:r w:rsidR="00705474">
        <w:br/>
      </w:r>
      <w:r w:rsidR="002215A1">
        <w:t xml:space="preserve">IIMS </w:t>
      </w:r>
      <w:r>
        <w:t>Chief Executive Officer</w:t>
      </w:r>
      <w:r w:rsidR="002215A1">
        <w:tab/>
      </w:r>
      <w:r w:rsidR="002215A1">
        <w:tab/>
      </w:r>
      <w:r w:rsidR="002215A1">
        <w:tab/>
      </w:r>
      <w:r w:rsidR="002215A1">
        <w:tab/>
      </w:r>
      <w:r>
        <w:br/>
      </w:r>
      <w:r w:rsidR="002215A1">
        <w:t xml:space="preserve">Email: </w:t>
      </w:r>
      <w:hyperlink r:id="rId10" w:history="1">
        <w:r w:rsidR="002215A1" w:rsidRPr="00C0450F">
          <w:rPr>
            <w:rStyle w:val="Hyperlink"/>
          </w:rPr>
          <w:t>info@iims.org.uk</w:t>
        </w:r>
      </w:hyperlink>
      <w:r w:rsidR="002215A1">
        <w:t xml:space="preserve"> </w:t>
      </w:r>
      <w:r w:rsidR="002215A1">
        <w:tab/>
      </w:r>
      <w:r w:rsidR="002215A1">
        <w:tab/>
      </w:r>
      <w:r w:rsidR="002215A1">
        <w:tab/>
      </w:r>
      <w:r w:rsidR="002215A1">
        <w:tab/>
      </w:r>
      <w:r w:rsidR="00705474">
        <w:br/>
        <w:t xml:space="preserve">Web: </w:t>
      </w:r>
      <w:hyperlink r:id="rId11" w:history="1">
        <w:r w:rsidR="002215A1" w:rsidRPr="00C0450F">
          <w:rPr>
            <w:rStyle w:val="Hyperlink"/>
          </w:rPr>
          <w:t>www.iims.org.uk</w:t>
        </w:r>
      </w:hyperlink>
      <w:r w:rsidR="002215A1">
        <w:t xml:space="preserve">  </w:t>
      </w:r>
      <w:r w:rsidR="00705474">
        <w:t xml:space="preserve"> </w:t>
      </w:r>
      <w:r w:rsidR="000D13F5">
        <w:tab/>
      </w:r>
      <w:r w:rsidR="000D13F5">
        <w:tab/>
      </w:r>
      <w:r w:rsidR="000D13F5">
        <w:tab/>
      </w:r>
      <w:r w:rsidR="000D13F5">
        <w:tab/>
        <w:t xml:space="preserve"> </w:t>
      </w:r>
    </w:p>
    <w:p w14:paraId="4832D82C" w14:textId="77777777" w:rsidR="009C56E0" w:rsidRPr="00515CA1" w:rsidRDefault="009C56E0"/>
    <w:p w14:paraId="619BE879" w14:textId="77777777" w:rsidR="009C56E0" w:rsidRPr="00515CA1" w:rsidRDefault="009C56E0"/>
    <w:sectPr w:rsidR="009C56E0" w:rsidRPr="00515CA1" w:rsidSect="00333B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E0"/>
    <w:rsid w:val="0001455C"/>
    <w:rsid w:val="000262A8"/>
    <w:rsid w:val="00035496"/>
    <w:rsid w:val="000654BC"/>
    <w:rsid w:val="000760AA"/>
    <w:rsid w:val="00081FF5"/>
    <w:rsid w:val="0009537E"/>
    <w:rsid w:val="00096788"/>
    <w:rsid w:val="000A7606"/>
    <w:rsid w:val="000C6802"/>
    <w:rsid w:val="000D13F5"/>
    <w:rsid w:val="000D22C9"/>
    <w:rsid w:val="000D2BCB"/>
    <w:rsid w:val="000E663A"/>
    <w:rsid w:val="000F06AC"/>
    <w:rsid w:val="000F0882"/>
    <w:rsid w:val="00100C1D"/>
    <w:rsid w:val="001026BD"/>
    <w:rsid w:val="00102EB0"/>
    <w:rsid w:val="00107DE7"/>
    <w:rsid w:val="001306C1"/>
    <w:rsid w:val="00137512"/>
    <w:rsid w:val="001767AF"/>
    <w:rsid w:val="00181CD5"/>
    <w:rsid w:val="0019788A"/>
    <w:rsid w:val="001A24BE"/>
    <w:rsid w:val="001A72BC"/>
    <w:rsid w:val="001B3E51"/>
    <w:rsid w:val="001C16C4"/>
    <w:rsid w:val="001C6C01"/>
    <w:rsid w:val="001E452A"/>
    <w:rsid w:val="001E7572"/>
    <w:rsid w:val="00205D78"/>
    <w:rsid w:val="00216258"/>
    <w:rsid w:val="00216D9F"/>
    <w:rsid w:val="002215A1"/>
    <w:rsid w:val="002236CC"/>
    <w:rsid w:val="00247ADE"/>
    <w:rsid w:val="002565FE"/>
    <w:rsid w:val="002607A4"/>
    <w:rsid w:val="002630E9"/>
    <w:rsid w:val="00271991"/>
    <w:rsid w:val="0027317B"/>
    <w:rsid w:val="002A27FB"/>
    <w:rsid w:val="002A57B5"/>
    <w:rsid w:val="002B613B"/>
    <w:rsid w:val="002B7BB7"/>
    <w:rsid w:val="002F159D"/>
    <w:rsid w:val="00313786"/>
    <w:rsid w:val="00333BDC"/>
    <w:rsid w:val="003356C7"/>
    <w:rsid w:val="00337400"/>
    <w:rsid w:val="00355330"/>
    <w:rsid w:val="00360351"/>
    <w:rsid w:val="00364B10"/>
    <w:rsid w:val="00391E0C"/>
    <w:rsid w:val="003A2819"/>
    <w:rsid w:val="003C6054"/>
    <w:rsid w:val="003D2BDA"/>
    <w:rsid w:val="003D3489"/>
    <w:rsid w:val="003E3482"/>
    <w:rsid w:val="003E47E8"/>
    <w:rsid w:val="003F39CF"/>
    <w:rsid w:val="004015C6"/>
    <w:rsid w:val="00404676"/>
    <w:rsid w:val="00427ED8"/>
    <w:rsid w:val="00431ACF"/>
    <w:rsid w:val="00435CDB"/>
    <w:rsid w:val="00447B0B"/>
    <w:rsid w:val="004707B1"/>
    <w:rsid w:val="00472004"/>
    <w:rsid w:val="00473500"/>
    <w:rsid w:val="004756A7"/>
    <w:rsid w:val="00485605"/>
    <w:rsid w:val="004C0DB9"/>
    <w:rsid w:val="004C22F0"/>
    <w:rsid w:val="004D32FD"/>
    <w:rsid w:val="004E430F"/>
    <w:rsid w:val="004F0E6D"/>
    <w:rsid w:val="00506079"/>
    <w:rsid w:val="00515CA1"/>
    <w:rsid w:val="005160FC"/>
    <w:rsid w:val="00520650"/>
    <w:rsid w:val="0052768B"/>
    <w:rsid w:val="005312C9"/>
    <w:rsid w:val="00532B09"/>
    <w:rsid w:val="00533FB4"/>
    <w:rsid w:val="00556FB8"/>
    <w:rsid w:val="00573C89"/>
    <w:rsid w:val="0057656A"/>
    <w:rsid w:val="005923B1"/>
    <w:rsid w:val="005938CF"/>
    <w:rsid w:val="005B0CA7"/>
    <w:rsid w:val="005D3678"/>
    <w:rsid w:val="005E030C"/>
    <w:rsid w:val="005F4352"/>
    <w:rsid w:val="005F48B8"/>
    <w:rsid w:val="005F792C"/>
    <w:rsid w:val="006033DE"/>
    <w:rsid w:val="00606AB4"/>
    <w:rsid w:val="00613D44"/>
    <w:rsid w:val="00615B08"/>
    <w:rsid w:val="00616B65"/>
    <w:rsid w:val="00625641"/>
    <w:rsid w:val="006602F3"/>
    <w:rsid w:val="00663556"/>
    <w:rsid w:val="00671EFA"/>
    <w:rsid w:val="00673524"/>
    <w:rsid w:val="00681687"/>
    <w:rsid w:val="006822CD"/>
    <w:rsid w:val="006A12AA"/>
    <w:rsid w:val="006A4069"/>
    <w:rsid w:val="006A7685"/>
    <w:rsid w:val="006C53AC"/>
    <w:rsid w:val="006E6CC2"/>
    <w:rsid w:val="006F24C9"/>
    <w:rsid w:val="006F6E50"/>
    <w:rsid w:val="006F7C5F"/>
    <w:rsid w:val="00705474"/>
    <w:rsid w:val="0072465E"/>
    <w:rsid w:val="00725F77"/>
    <w:rsid w:val="007264E4"/>
    <w:rsid w:val="007348FD"/>
    <w:rsid w:val="00740AAB"/>
    <w:rsid w:val="007458BF"/>
    <w:rsid w:val="00750506"/>
    <w:rsid w:val="00763108"/>
    <w:rsid w:val="00790C62"/>
    <w:rsid w:val="00796648"/>
    <w:rsid w:val="007A28BF"/>
    <w:rsid w:val="007A2D5B"/>
    <w:rsid w:val="007B0162"/>
    <w:rsid w:val="007B7FCC"/>
    <w:rsid w:val="007D7497"/>
    <w:rsid w:val="007E0F6F"/>
    <w:rsid w:val="007E3156"/>
    <w:rsid w:val="007F2632"/>
    <w:rsid w:val="008000DA"/>
    <w:rsid w:val="008079C4"/>
    <w:rsid w:val="00815265"/>
    <w:rsid w:val="00822B9A"/>
    <w:rsid w:val="00822EC0"/>
    <w:rsid w:val="008448A1"/>
    <w:rsid w:val="00867482"/>
    <w:rsid w:val="00877194"/>
    <w:rsid w:val="00886280"/>
    <w:rsid w:val="008961DD"/>
    <w:rsid w:val="008A5ED3"/>
    <w:rsid w:val="008D4B0F"/>
    <w:rsid w:val="008E67CE"/>
    <w:rsid w:val="008F1BF8"/>
    <w:rsid w:val="008F74E8"/>
    <w:rsid w:val="009163B0"/>
    <w:rsid w:val="00922C6A"/>
    <w:rsid w:val="00932A4E"/>
    <w:rsid w:val="009350F8"/>
    <w:rsid w:val="00947032"/>
    <w:rsid w:val="009702A2"/>
    <w:rsid w:val="0097504B"/>
    <w:rsid w:val="00983628"/>
    <w:rsid w:val="009848A8"/>
    <w:rsid w:val="0098536B"/>
    <w:rsid w:val="0099087E"/>
    <w:rsid w:val="0099756C"/>
    <w:rsid w:val="009A78B6"/>
    <w:rsid w:val="009B4CC8"/>
    <w:rsid w:val="009C4733"/>
    <w:rsid w:val="009C56E0"/>
    <w:rsid w:val="009D0659"/>
    <w:rsid w:val="009D3851"/>
    <w:rsid w:val="009D7432"/>
    <w:rsid w:val="009E346A"/>
    <w:rsid w:val="009F1E4A"/>
    <w:rsid w:val="009F4C7C"/>
    <w:rsid w:val="009F663A"/>
    <w:rsid w:val="00A016A1"/>
    <w:rsid w:val="00A26CA4"/>
    <w:rsid w:val="00A27BCE"/>
    <w:rsid w:val="00A32E8C"/>
    <w:rsid w:val="00A66E64"/>
    <w:rsid w:val="00A8139B"/>
    <w:rsid w:val="00A817E8"/>
    <w:rsid w:val="00A9302A"/>
    <w:rsid w:val="00A9509B"/>
    <w:rsid w:val="00AA480E"/>
    <w:rsid w:val="00AC0C04"/>
    <w:rsid w:val="00AC2BCC"/>
    <w:rsid w:val="00AC5B87"/>
    <w:rsid w:val="00AE4334"/>
    <w:rsid w:val="00AF7A21"/>
    <w:rsid w:val="00B07FF6"/>
    <w:rsid w:val="00B13781"/>
    <w:rsid w:val="00B36986"/>
    <w:rsid w:val="00B43DA4"/>
    <w:rsid w:val="00B448B7"/>
    <w:rsid w:val="00B5478D"/>
    <w:rsid w:val="00B54FD0"/>
    <w:rsid w:val="00B64886"/>
    <w:rsid w:val="00B86777"/>
    <w:rsid w:val="00BA4D3E"/>
    <w:rsid w:val="00BB762F"/>
    <w:rsid w:val="00BD2E10"/>
    <w:rsid w:val="00BD43B1"/>
    <w:rsid w:val="00BD45D9"/>
    <w:rsid w:val="00BE0A50"/>
    <w:rsid w:val="00BE1A6F"/>
    <w:rsid w:val="00BE1BD9"/>
    <w:rsid w:val="00BF2EA5"/>
    <w:rsid w:val="00BF712A"/>
    <w:rsid w:val="00C00C89"/>
    <w:rsid w:val="00C101D1"/>
    <w:rsid w:val="00C1214C"/>
    <w:rsid w:val="00C1565A"/>
    <w:rsid w:val="00C207DB"/>
    <w:rsid w:val="00C34F69"/>
    <w:rsid w:val="00C37CD3"/>
    <w:rsid w:val="00C54374"/>
    <w:rsid w:val="00C603A7"/>
    <w:rsid w:val="00C74572"/>
    <w:rsid w:val="00C75BFF"/>
    <w:rsid w:val="00CA2539"/>
    <w:rsid w:val="00CA262A"/>
    <w:rsid w:val="00CA55C4"/>
    <w:rsid w:val="00CA5B36"/>
    <w:rsid w:val="00CC7439"/>
    <w:rsid w:val="00CD2DCE"/>
    <w:rsid w:val="00CD6392"/>
    <w:rsid w:val="00CE1FEC"/>
    <w:rsid w:val="00CE2D3E"/>
    <w:rsid w:val="00CE7B4E"/>
    <w:rsid w:val="00D013B6"/>
    <w:rsid w:val="00D260AF"/>
    <w:rsid w:val="00D34F16"/>
    <w:rsid w:val="00D41923"/>
    <w:rsid w:val="00D55B23"/>
    <w:rsid w:val="00D56827"/>
    <w:rsid w:val="00D74876"/>
    <w:rsid w:val="00D7747E"/>
    <w:rsid w:val="00DA5A1F"/>
    <w:rsid w:val="00DB572D"/>
    <w:rsid w:val="00DC72E2"/>
    <w:rsid w:val="00DE18E6"/>
    <w:rsid w:val="00DE209E"/>
    <w:rsid w:val="00E011D8"/>
    <w:rsid w:val="00E06BF4"/>
    <w:rsid w:val="00E20752"/>
    <w:rsid w:val="00E27C43"/>
    <w:rsid w:val="00E46FCC"/>
    <w:rsid w:val="00E61C50"/>
    <w:rsid w:val="00E74333"/>
    <w:rsid w:val="00E87D4E"/>
    <w:rsid w:val="00E91099"/>
    <w:rsid w:val="00EE6663"/>
    <w:rsid w:val="00EE694B"/>
    <w:rsid w:val="00F00D5E"/>
    <w:rsid w:val="00F13EB0"/>
    <w:rsid w:val="00F13FFD"/>
    <w:rsid w:val="00F147B0"/>
    <w:rsid w:val="00F177F2"/>
    <w:rsid w:val="00F21062"/>
    <w:rsid w:val="00F23112"/>
    <w:rsid w:val="00F23F00"/>
    <w:rsid w:val="00F313AE"/>
    <w:rsid w:val="00F47AA1"/>
    <w:rsid w:val="00F56BC2"/>
    <w:rsid w:val="00F6430E"/>
    <w:rsid w:val="00F67BF6"/>
    <w:rsid w:val="00F73E28"/>
    <w:rsid w:val="00F749E8"/>
    <w:rsid w:val="00F858B3"/>
    <w:rsid w:val="00F91CAC"/>
    <w:rsid w:val="00FA346B"/>
    <w:rsid w:val="00FA37CA"/>
    <w:rsid w:val="00FD3475"/>
    <w:rsid w:val="00FE3871"/>
    <w:rsid w:val="00FF47E9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AA87"/>
  <w15:chartTrackingRefBased/>
  <w15:docId w15:val="{8BB2DBF4-99E7-4FD4-97EC-049352F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7E"/>
  </w:style>
  <w:style w:type="paragraph" w:styleId="Heading1">
    <w:name w:val="heading 1"/>
    <w:basedOn w:val="Normal"/>
    <w:next w:val="Normal"/>
    <w:link w:val="Heading1Char"/>
    <w:uiPriority w:val="9"/>
    <w:qFormat/>
    <w:rsid w:val="000953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3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3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3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3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3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3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3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5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953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3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3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3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3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3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3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3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537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953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953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3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3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9537E"/>
    <w:rPr>
      <w:b/>
      <w:bCs/>
    </w:rPr>
  </w:style>
  <w:style w:type="character" w:styleId="Emphasis">
    <w:name w:val="Emphasis"/>
    <w:basedOn w:val="DefaultParagraphFont"/>
    <w:uiPriority w:val="20"/>
    <w:qFormat/>
    <w:rsid w:val="0009537E"/>
    <w:rPr>
      <w:i/>
      <w:iCs/>
    </w:rPr>
  </w:style>
  <w:style w:type="paragraph" w:styleId="NoSpacing">
    <w:name w:val="No Spacing"/>
    <w:uiPriority w:val="1"/>
    <w:qFormat/>
    <w:rsid w:val="000953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53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537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3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3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9537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953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953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9537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9537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537E"/>
    <w:pPr>
      <w:outlineLvl w:val="9"/>
    </w:pPr>
  </w:style>
  <w:style w:type="paragraph" w:styleId="ListParagraph">
    <w:name w:val="List Paragraph"/>
    <w:basedOn w:val="Normal"/>
    <w:uiPriority w:val="34"/>
    <w:qFormat/>
    <w:rsid w:val="00F5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t.ly/3Xawqc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GpsbEr" TargetMode="External"/><Relationship Id="rId11" Type="http://schemas.openxmlformats.org/officeDocument/2006/relationships/hyperlink" Target="http://www.iims.org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iims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EA70-6DC5-46F6-811D-34ACC9EF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Schwarz</dc:creator>
  <cp:keywords/>
  <dc:description/>
  <cp:lastModifiedBy>Mike Schwarz (CEO)</cp:lastModifiedBy>
  <cp:revision>99</cp:revision>
  <cp:lastPrinted>2017-08-21T13:16:00Z</cp:lastPrinted>
  <dcterms:created xsi:type="dcterms:W3CDTF">2022-10-25T11:10:00Z</dcterms:created>
  <dcterms:modified xsi:type="dcterms:W3CDTF">2022-11-18T07:44:00Z</dcterms:modified>
</cp:coreProperties>
</file>